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4B" w:rsidRPr="00990610" w:rsidRDefault="00701F4B" w:rsidP="00701F4B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МИНИСТЕРСТВО НАУКИ И ВЫСШЕГО ОБРАЗОВАНИЯ РОССИЙСКОЙ ФЕДЕРАЦИИ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Федеральное государственное бюджетное образовательное учреждение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высшего образования</w:t>
      </w:r>
    </w:p>
    <w:p w:rsidR="00701F4B" w:rsidRPr="00F46FF9" w:rsidRDefault="00701F4B" w:rsidP="00701F4B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«Нижегородский государственный агротехнологический университет им. Л. Я. Флорентьева»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(ФГБОУ ВО Нижегородский ГАТУ им. Л. Я. Флорентьева)</w:t>
      </w:r>
    </w:p>
    <w:p w:rsidR="00701F4B" w:rsidRPr="00990610" w:rsidRDefault="00701F4B" w:rsidP="00701F4B">
      <w:pPr>
        <w:pStyle w:val="4"/>
        <w:spacing w:before="0" w:after="0"/>
        <w:jc w:val="center"/>
        <w:rPr>
          <w:sz w:val="24"/>
          <w:szCs w:val="24"/>
        </w:rPr>
      </w:pPr>
      <w:r w:rsidRPr="00990610">
        <w:rPr>
          <w:sz w:val="24"/>
          <w:szCs w:val="24"/>
        </w:rPr>
        <w:t>Кафедра «Товароведение и переработка продукции животноводства»</w:t>
      </w:r>
    </w:p>
    <w:p w:rsidR="00701F4B" w:rsidRPr="00990610" w:rsidRDefault="00701F4B" w:rsidP="00701F4B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701F4B" w:rsidRPr="00990610" w:rsidTr="005B48C9">
        <w:trPr>
          <w:trHeight w:val="1304"/>
        </w:trPr>
        <w:tc>
          <w:tcPr>
            <w:tcW w:w="3510" w:type="dxa"/>
          </w:tcPr>
          <w:p w:rsidR="00701F4B" w:rsidRPr="00990610" w:rsidRDefault="00701F4B" w:rsidP="005B48C9">
            <w:pPr>
              <w:suppressLineNumbers/>
              <w:jc w:val="center"/>
            </w:pPr>
          </w:p>
        </w:tc>
        <w:tc>
          <w:tcPr>
            <w:tcW w:w="6343" w:type="dxa"/>
          </w:tcPr>
          <w:p w:rsidR="00701F4B" w:rsidRPr="00990610" w:rsidRDefault="00701F4B" w:rsidP="005B48C9">
            <w:pPr>
              <w:suppressLineNumbers/>
              <w:jc w:val="center"/>
              <w:rPr>
                <w:sz w:val="20"/>
              </w:rPr>
            </w:pPr>
            <w:r w:rsidRPr="00990610">
              <w:rPr>
                <w:caps/>
                <w:sz w:val="20"/>
              </w:rPr>
              <w:t>Утверждаю</w:t>
            </w:r>
            <w:r w:rsidRPr="00990610">
              <w:rPr>
                <w:sz w:val="20"/>
              </w:rPr>
              <w:t xml:space="preserve"> </w:t>
            </w:r>
          </w:p>
          <w:p w:rsidR="00701F4B" w:rsidRPr="00990610" w:rsidRDefault="00701F4B" w:rsidP="005B48C9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990610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701F4B" w:rsidRPr="00990610" w:rsidRDefault="00701F4B" w:rsidP="005B48C9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701F4B" w:rsidRPr="00990610" w:rsidRDefault="00701F4B" w:rsidP="005B48C9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990610">
              <w:rPr>
                <w:caps/>
                <w:sz w:val="20"/>
              </w:rPr>
              <w:t>Т. В. Залетова</w:t>
            </w:r>
          </w:p>
          <w:p w:rsidR="00701F4B" w:rsidRPr="00990610" w:rsidRDefault="00701F4B" w:rsidP="005B48C9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701F4B" w:rsidRPr="00990610" w:rsidRDefault="00701F4B" w:rsidP="005B48C9">
            <w:pPr>
              <w:suppressLineNumbers/>
              <w:jc w:val="right"/>
              <w:rPr>
                <w:sz w:val="20"/>
              </w:rPr>
            </w:pPr>
            <w:r w:rsidRPr="00990610">
              <w:rPr>
                <w:sz w:val="20"/>
              </w:rPr>
              <w:t>2024 г</w:t>
            </w:r>
          </w:p>
          <w:p w:rsidR="00701F4B" w:rsidRPr="00990610" w:rsidRDefault="00701F4B" w:rsidP="005B48C9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701F4B" w:rsidRDefault="00701F4B" w:rsidP="00701F4B">
      <w:pPr>
        <w:suppressLineNumbers/>
      </w:pPr>
    </w:p>
    <w:p w:rsidR="00701F4B" w:rsidRDefault="002B45F9" w:rsidP="00701F4B">
      <w:pPr>
        <w:pStyle w:val="10"/>
        <w:rPr>
          <w:sz w:val="24"/>
          <w:szCs w:val="24"/>
        </w:rPr>
      </w:pPr>
      <w:r w:rsidRPr="002B45F9">
        <w:rPr>
          <w:color w:val="000000"/>
        </w:rPr>
        <w:t>Б1.В.ДВ.05.02</w:t>
      </w:r>
      <w:r w:rsidR="00701F4B">
        <w:rPr>
          <w:color w:val="000000"/>
        </w:rPr>
        <w:t xml:space="preserve">. </w:t>
      </w:r>
      <w:r w:rsidRPr="002B45F9">
        <w:rPr>
          <w:color w:val="000000"/>
        </w:rPr>
        <w:t>Материаловедение</w:t>
      </w:r>
    </w:p>
    <w:p w:rsidR="00701F4B" w:rsidRPr="00E71D45" w:rsidRDefault="00701F4B" w:rsidP="00701F4B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701F4B" w:rsidRPr="00052AFF" w:rsidRDefault="00701F4B" w:rsidP="00701F4B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701F4B" w:rsidRPr="00052AFF" w:rsidRDefault="00701F4B" w:rsidP="00701F4B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701F4B" w:rsidRPr="00052AFF" w:rsidRDefault="00701F4B" w:rsidP="00701F4B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701F4B" w:rsidTr="005B48C9">
        <w:trPr>
          <w:trHeight w:hRule="exact" w:val="283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701F4B" w:rsidRDefault="00701F4B" w:rsidP="005B48C9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831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701F4B" w:rsidTr="005B48C9">
        <w:trPr>
          <w:gridAfter w:val="1"/>
          <w:wAfter w:w="870" w:type="dxa"/>
          <w:trHeight w:hRule="exact" w:val="277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229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5 ЗЕ</w:t>
            </w:r>
          </w:p>
        </w:tc>
        <w:tc>
          <w:tcPr>
            <w:tcW w:w="101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hRule="exact" w:val="277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701F4B" w:rsidTr="005B48C9">
        <w:trPr>
          <w:trHeight w:hRule="exact" w:val="277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Экзамен 3</w:t>
            </w:r>
          </w:p>
        </w:tc>
      </w:tr>
      <w:tr w:rsidR="00701F4B" w:rsidTr="005B48C9">
        <w:trPr>
          <w:trHeight w:hRule="exact" w:val="227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6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</w:p>
        </w:tc>
      </w:tr>
      <w:tr w:rsidR="00701F4B" w:rsidTr="005B48C9">
        <w:trPr>
          <w:gridAfter w:val="1"/>
          <w:wAfter w:w="870" w:type="dxa"/>
          <w:trHeight w:hRule="exact" w:val="510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gridAfter w:val="1"/>
          <w:wAfter w:w="870" w:type="dxa"/>
          <w:trHeight w:hRule="exact" w:val="283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gridAfter w:val="1"/>
          <w:wAfter w:w="870" w:type="dxa"/>
          <w:trHeight w:hRule="exact" w:val="397"/>
        </w:trPr>
        <w:tc>
          <w:tcPr>
            <w:tcW w:w="37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gridAfter w:val="20"/>
          <w:wAfter w:w="5990" w:type="dxa"/>
          <w:trHeight w:val="287"/>
        </w:trPr>
        <w:tc>
          <w:tcPr>
            <w:tcW w:w="42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01F4B" w:rsidRDefault="00701F4B" w:rsidP="005B48C9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01F4B" w:rsidRDefault="00701F4B" w:rsidP="005B48C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701F4B" w:rsidRDefault="00701F4B" w:rsidP="005B48C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2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01F4B" w:rsidRDefault="00701F4B" w:rsidP="005B48C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1F4B" w:rsidRDefault="00701F4B" w:rsidP="005B48C9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01F4B" w:rsidRDefault="00701F4B" w:rsidP="005B48C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F4B" w:rsidRDefault="00701F4B" w:rsidP="005B48C9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7,5</w:t>
            </w:r>
          </w:p>
        </w:tc>
      </w:tr>
      <w:tr w:rsidR="00701F4B" w:rsidTr="005B48C9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</w:tr>
    </w:tbl>
    <w:p w:rsidR="00701F4B" w:rsidRPr="00052AFF" w:rsidRDefault="00701F4B" w:rsidP="00701F4B">
      <w:pPr>
        <w:jc w:val="center"/>
        <w:rPr>
          <w:sz w:val="28"/>
          <w:szCs w:val="28"/>
        </w:rPr>
      </w:pPr>
      <w:r w:rsidRPr="00052AFF">
        <w:rPr>
          <w:sz w:val="28"/>
          <w:szCs w:val="28"/>
        </w:rPr>
        <w:t>Нижний Новгород, 20</w:t>
      </w:r>
      <w:r>
        <w:rPr>
          <w:sz w:val="28"/>
          <w:szCs w:val="28"/>
        </w:rPr>
        <w:t>24</w:t>
      </w:r>
      <w:r w:rsidRPr="00052AFF">
        <w:rPr>
          <w:sz w:val="28"/>
          <w:szCs w:val="28"/>
        </w:rPr>
        <w:t xml:space="preserve"> г.</w:t>
      </w:r>
    </w:p>
    <w:p w:rsidR="00701F4B" w:rsidRDefault="00701F4B" w:rsidP="00701F4B"/>
    <w:p w:rsidR="00701F4B" w:rsidRPr="00724DCA" w:rsidRDefault="00701F4B" w:rsidP="00701F4B">
      <w:pPr>
        <w:pStyle w:val="a3"/>
        <w:rPr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701F4B" w:rsidTr="005B48C9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Программу составил(и):</w:t>
            </w: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доктор сельскохозяйственных наук, профессор кафедры «Товароведение и переработка продукции животноводства»  Гиноян Рубен Варданович</w:t>
            </w:r>
          </w:p>
        </w:tc>
      </w:tr>
      <w:tr w:rsidR="00701F4B" w:rsidTr="005B48C9">
        <w:trPr>
          <w:trHeight w:hRule="exact" w:val="277"/>
        </w:trPr>
        <w:tc>
          <w:tcPr>
            <w:tcW w:w="3453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701F4B" w:rsidRDefault="00701F4B" w:rsidP="005B48C9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701F4B" w:rsidTr="005B48C9">
        <w:trPr>
          <w:trHeight w:hRule="exact" w:val="230"/>
        </w:trPr>
        <w:tc>
          <w:tcPr>
            <w:tcW w:w="3453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2B45F9" w:rsidP="005B48C9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Б1.В.ДВ.05.02</w:t>
            </w:r>
            <w:r w:rsidR="00701F4B"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B45F9">
              <w:rPr>
                <w:b/>
                <w:i/>
                <w:color w:val="000000"/>
                <w:sz w:val="19"/>
                <w:szCs w:val="19"/>
                <w:lang w:eastAsia="en-US"/>
              </w:rPr>
              <w:t>Материаловедение</w:t>
            </w:r>
          </w:p>
        </w:tc>
      </w:tr>
      <w:tr w:rsidR="00701F4B" w:rsidTr="005B48C9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DE3D73">
              <w:rPr>
                <w:color w:val="000000"/>
                <w:sz w:val="19"/>
                <w:szCs w:val="19"/>
                <w:lang w:eastAsia="en-US"/>
              </w:rPr>
              <w:t>38.03.07 Товароведение (уровень бакалавриат)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Минобрнауки России от 11.08.2020г. №937</w:t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701F4B" w:rsidTr="005B48C9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701F4B" w:rsidTr="005B48C9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701F4B" w:rsidTr="005B48C9">
        <w:trPr>
          <w:trHeight w:hRule="exact" w:val="555"/>
        </w:trPr>
        <w:tc>
          <w:tcPr>
            <w:tcW w:w="34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701F4B" w:rsidTr="005B48C9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701F4B" w:rsidTr="005B48C9">
        <w:trPr>
          <w:trHeight w:hRule="exact" w:val="277"/>
        </w:trPr>
        <w:tc>
          <w:tcPr>
            <w:tcW w:w="3419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Протокол от от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701F4B" w:rsidRDefault="00701F4B" w:rsidP="005B48C9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Срок действия программы:  2024-2025 уч.г.</w:t>
            </w:r>
          </w:p>
          <w:p w:rsidR="00701F4B" w:rsidRDefault="00701F4B" w:rsidP="005B48C9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Зав. кафедрой                                                      Р.В.  Гиноян</w:t>
            </w:r>
          </w:p>
        </w:tc>
      </w:tr>
      <w:tr w:rsidR="00701F4B" w:rsidTr="005B48C9">
        <w:trPr>
          <w:trHeight w:hRule="exact" w:val="277"/>
        </w:trPr>
        <w:tc>
          <w:tcPr>
            <w:tcW w:w="3419" w:type="dxa"/>
            <w:hideMark/>
          </w:tcPr>
          <w:p w:rsidR="00701F4B" w:rsidRDefault="00701F4B" w:rsidP="005B48C9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701F4B" w:rsidRDefault="00701F4B" w:rsidP="005B48C9">
            <w:pPr>
              <w:rPr>
                <w:lang w:eastAsia="en-US"/>
              </w:rPr>
            </w:pPr>
          </w:p>
        </w:tc>
      </w:tr>
      <w:tr w:rsidR="00701F4B" w:rsidTr="005B48C9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 xml:space="preserve">Председатель методической комиссии </w:t>
            </w:r>
          </w:p>
        </w:tc>
      </w:tr>
      <w:tr w:rsidR="00701F4B" w:rsidTr="005B48C9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01F4B" w:rsidRDefault="00701F4B" w:rsidP="005B48C9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701F4B" w:rsidRDefault="00701F4B" w:rsidP="005B48C9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>личная подпись .        расшифровка подписи                             дата</w:t>
            </w:r>
          </w:p>
        </w:tc>
      </w:tr>
    </w:tbl>
    <w:p w:rsidR="005C1E8C" w:rsidRDefault="005C1E8C"/>
    <w:p w:rsidR="00701F4B" w:rsidRDefault="00701F4B"/>
    <w:p w:rsidR="00701F4B" w:rsidRDefault="00701F4B"/>
    <w:p w:rsidR="00701F4B" w:rsidRDefault="00701F4B"/>
    <w:p w:rsidR="00701F4B" w:rsidRDefault="00701F4B"/>
    <w:p w:rsidR="00701F4B" w:rsidRDefault="00701F4B"/>
    <w:p w:rsidR="00701F4B" w:rsidRDefault="00701F4B"/>
    <w:p w:rsidR="00701F4B" w:rsidRDefault="00701F4B"/>
    <w:p w:rsidR="00701F4B" w:rsidRDefault="00701F4B"/>
    <w:p w:rsidR="00701F4B" w:rsidRDefault="00701F4B"/>
    <w:p w:rsidR="005B48C9" w:rsidRDefault="005B48C9"/>
    <w:p w:rsidR="005B48C9" w:rsidRDefault="005B48C9"/>
    <w:tbl>
      <w:tblPr>
        <w:tblW w:w="1009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"/>
        <w:gridCol w:w="702"/>
        <w:gridCol w:w="15"/>
        <w:gridCol w:w="29"/>
        <w:gridCol w:w="13"/>
        <w:gridCol w:w="345"/>
        <w:gridCol w:w="37"/>
        <w:gridCol w:w="1276"/>
        <w:gridCol w:w="1494"/>
        <w:gridCol w:w="622"/>
        <w:gridCol w:w="837"/>
        <w:gridCol w:w="718"/>
        <w:gridCol w:w="1023"/>
        <w:gridCol w:w="873"/>
        <w:gridCol w:w="269"/>
        <w:gridCol w:w="589"/>
        <w:gridCol w:w="961"/>
        <w:gridCol w:w="10"/>
        <w:gridCol w:w="36"/>
        <w:gridCol w:w="96"/>
        <w:gridCol w:w="107"/>
      </w:tblGrid>
      <w:tr w:rsidR="005B48C9" w:rsidRPr="005B48C9" w:rsidTr="005B48C9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bookmarkStart w:id="0" w:name="_Toc33244"/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1. ЦЕЛИ ОСВОЕНИЯ ДИСЦИПЛИНЫ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88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 w:rsidRPr="005B48C9">
              <w:rPr>
                <w:rFonts w:eastAsia="Calibri"/>
                <w:sz w:val="19"/>
                <w:szCs w:val="19"/>
              </w:rPr>
              <w:t xml:space="preserve"> </w:t>
            </w:r>
            <w:r w:rsidRPr="005B48C9">
              <w:rPr>
                <w:rFonts w:eastAsia="Calibri"/>
                <w:i/>
                <w:sz w:val="19"/>
                <w:szCs w:val="19"/>
              </w:rPr>
              <w:t>дать студентам знания общих свойств материалов, методов их оценки, подготовить студента к изучению профессиональных дисциплин, создать базу для формировании специалиста широкого профиля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8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1690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- </w:t>
            </w:r>
            <w:r w:rsidRPr="005B48C9">
              <w:rPr>
                <w:rFonts w:eastAsia="Calibri"/>
                <w:i/>
                <w:sz w:val="20"/>
                <w:szCs w:val="20"/>
                <w:lang w:eastAsia="en-US"/>
              </w:rPr>
              <w:t xml:space="preserve">изучение основных закономерностей формирования свойств материалов;  </w:t>
            </w:r>
          </w:p>
          <w:p w:rsidR="005B48C9" w:rsidRPr="005B48C9" w:rsidRDefault="005B48C9" w:rsidP="005B48C9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i/>
                <w:sz w:val="20"/>
                <w:szCs w:val="20"/>
                <w:lang w:eastAsia="en-US"/>
              </w:rPr>
              <w:t xml:space="preserve">− исследование взаимосвязей между свойствами материалов и потребительскими свойствами товаров, в производстве которых используются данные материалы;  </w:t>
            </w:r>
          </w:p>
          <w:p w:rsidR="005B48C9" w:rsidRPr="005B48C9" w:rsidRDefault="005B48C9" w:rsidP="005B48C9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i/>
                <w:sz w:val="20"/>
                <w:szCs w:val="20"/>
                <w:lang w:eastAsia="en-US"/>
              </w:rPr>
              <w:t xml:space="preserve">− овладение методами оценки качества материалов, используемых в производстве непродовольственных товаров; приобретение навыков определения свойств материалов;  </w:t>
            </w:r>
          </w:p>
          <w:p w:rsidR="005B48C9" w:rsidRPr="005B48C9" w:rsidRDefault="005B48C9" w:rsidP="005B48C9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i/>
                <w:sz w:val="20"/>
                <w:szCs w:val="20"/>
                <w:lang w:eastAsia="en-US"/>
              </w:rPr>
              <w:t>− прогнозирование зависимости правил эксплуатации и хранения непродовольственных товаров от их материального состава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B48C9" w:rsidRPr="005B48C9" w:rsidTr="005B48C9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24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(раздел) О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6" w:type="dxa"/>
            <w:gridSpan w:val="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Default="005B48C9" w:rsidP="005B48C9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Б1.В.ДВ.05.02 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61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2B45F9">
              <w:rPr>
                <w:b/>
                <w:i/>
                <w:color w:val="000000"/>
                <w:sz w:val="19"/>
                <w:szCs w:val="19"/>
                <w:lang w:eastAsia="en-US"/>
              </w:rPr>
              <w:t>Материаловедение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» является дисциплиной базовой части блока 1 программы бакалавриата по направлению подготовки 38.03.07 «Товароведение».</w:t>
            </w:r>
          </w:p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5B48C9" w:rsidRPr="005B48C9" w:rsidTr="005B48C9">
        <w:trPr>
          <w:gridAfter w:val="4"/>
          <w:wAfter w:w="249" w:type="dxa"/>
          <w:trHeight w:hRule="exact" w:val="54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33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0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B48C9" w:rsidRPr="005B48C9" w:rsidTr="005B48C9">
        <w:trPr>
          <w:gridAfter w:val="4"/>
          <w:wAfter w:w="249" w:type="dxa"/>
          <w:trHeight w:val="522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1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ПК-1.1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5B48C9">
              <w:rPr>
                <w:sz w:val="28"/>
                <w:szCs w:val="28"/>
              </w:rPr>
              <w:t xml:space="preserve"> 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301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51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основы оценочной деятельности ,нормативно- правовые документы при проведении оценочной деятельности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14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481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пользоваться законодательными актами и нормативно правовой документацией при проведении процедуры оценки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303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59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осуществления проверок выполнения законодательства и оформлению документов при оценочной деятельности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59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ПК-2.1</w:t>
            </w:r>
            <w:r w:rsidRPr="005B48C9">
              <w:t xml:space="preserve"> - 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систематический выборочный контроль качества сырья, материалов, полуфабрикатов и готовой продукции в соответствии с требованиями технической документации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99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59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основные нормативные документы по вопросам управления качеством и безопасности потребительских товаров; системы управления качеством; современную концепцию менеджмента качества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84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71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применять знания в области менеджмента качества для торгово-технологической и оценочно-аналитической деятельности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9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59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Навыками по применению современных методов управления качеством, навыками по применению статистических методов контроля качества и безопасности потребительских товаров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138"/>
        </w:trPr>
        <w:tc>
          <w:tcPr>
            <w:tcW w:w="746" w:type="dxa"/>
            <w:gridSpan w:val="2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5B48C9" w:rsidRPr="005B48C9" w:rsidRDefault="005B48C9" w:rsidP="005B48C9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B48C9" w:rsidRPr="005B48C9" w:rsidTr="005B48C9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874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-классификацию материалов по строению, типу связей, назначению; </w:t>
            </w:r>
          </w:p>
          <w:p w:rsid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закономерности формирования свойств материалов; </w:t>
            </w:r>
          </w:p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>механизмы разрушения материалов в различных условиях хранения и эксплуатации.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861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пользоваться современным оборудованием, методами анализа и расчета показателей свойств материала; </w:t>
            </w:r>
          </w:p>
          <w:p w:rsidR="005B48C9" w:rsidRP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идентифицировать и классифицировать исходные материалы, распознавать их состав и строение. </w:t>
            </w:r>
          </w:p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5B48C9" w:rsidRPr="005B48C9" w:rsidTr="005B48C9">
        <w:trPr>
          <w:gridAfter w:val="4"/>
          <w:wAfter w:w="249" w:type="dxa"/>
          <w:trHeight w:hRule="exact" w:val="28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5B48C9" w:rsidRPr="005B48C9" w:rsidTr="005B48C9">
        <w:trPr>
          <w:gridAfter w:val="4"/>
          <w:wAfter w:w="249" w:type="dxa"/>
          <w:trHeight w:hRule="exact" w:val="57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widowControl w:val="0"/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-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 методами и средствами определения состава и показателей качес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тва материалов, используемых в 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>производстве непродовольственных товаров</w:t>
            </w:r>
          </w:p>
        </w:tc>
      </w:tr>
      <w:tr w:rsidR="005B48C9" w:rsidRPr="005B48C9" w:rsidTr="005B48C9">
        <w:trPr>
          <w:gridBefore w:val="1"/>
          <w:gridAfter w:val="1"/>
          <w:wBefore w:w="44" w:type="dxa"/>
          <w:wAfter w:w="107" w:type="dxa"/>
          <w:trHeight w:val="277"/>
        </w:trPr>
        <w:tc>
          <w:tcPr>
            <w:tcW w:w="994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5B48C9" w:rsidRPr="005B48C9" w:rsidTr="005B48C9">
        <w:trPr>
          <w:gridBefore w:val="1"/>
          <w:wBefore w:w="44" w:type="dxa"/>
          <w:trHeight w:hRule="exact" w:val="55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 занятия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 / Курс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Компетен-</w:t>
            </w:r>
          </w:p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</w:p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ракт.</w:t>
            </w: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</w:p>
        </w:tc>
      </w:tr>
      <w:tr w:rsidR="005B48C9" w:rsidRPr="005B48C9" w:rsidTr="005B48C9">
        <w:trPr>
          <w:gridBefore w:val="1"/>
          <w:wBefore w:w="44" w:type="dxa"/>
          <w:trHeight w:hRule="exact" w:val="54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5B48C9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Текстильные волокна и нити.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937835">
        <w:trPr>
          <w:gridBefore w:val="1"/>
          <w:wBefore w:w="44" w:type="dxa"/>
          <w:trHeight w:hRule="exact" w:val="70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C5192B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Общая классификация текстильных материалов.</w:t>
            </w:r>
            <w:r w:rsidR="005B48C9" w:rsidRPr="005B48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B48C9" w:rsidRPr="005B48C9">
              <w:rPr>
                <w:rFonts w:eastAsia="Calibri"/>
                <w:lang w:eastAsia="en-US"/>
              </w:rPr>
              <w:t>/</w:t>
            </w:r>
            <w:r w:rsidR="005B48C9" w:rsidRPr="005B48C9">
              <w:rPr>
                <w:rFonts w:eastAsia="Calibri"/>
                <w:sz w:val="20"/>
                <w:lang w:eastAsia="en-US"/>
              </w:rPr>
              <w:t>Лек</w:t>
            </w:r>
            <w:r w:rsidR="005B48C9" w:rsidRPr="005B48C9">
              <w:rPr>
                <w:rFonts w:eastAsia="Calibri"/>
                <w:lang w:eastAsia="en-US"/>
              </w:rPr>
              <w:t xml:space="preserve">/ 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B48C9" w:rsidRPr="005B48C9" w:rsidTr="005B48C9">
        <w:trPr>
          <w:gridBefore w:val="1"/>
          <w:wBefore w:w="44" w:type="dxa"/>
          <w:trHeight w:hRule="exact" w:val="84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C5192B" w:rsidP="00937835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Основные термины и понятия. К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лассификация текстильных волокон</w:t>
            </w:r>
            <w:r w:rsidR="005B48C9"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./пр/ 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37835" w:rsidRPr="005B48C9" w:rsidTr="00C5192B">
        <w:trPr>
          <w:gridBefore w:val="1"/>
          <w:wBefore w:w="44" w:type="dxa"/>
          <w:trHeight w:hRule="exact" w:val="57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Строение волокнообразующих полимеров</w:t>
            </w:r>
            <w:r w:rsidRPr="005B48C9">
              <w:rPr>
                <w:rFonts w:eastAsia="Calibri"/>
                <w:sz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EC782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2F3FEE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993541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57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C5192B" w:rsidRDefault="00937835" w:rsidP="00937835">
            <w:pPr>
              <w:widowControl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Основные виды натуральных волокон</w:t>
            </w:r>
            <w:r w:rsidRPr="00937835">
              <w:rPr>
                <w:rFonts w:eastAsia="Calibri"/>
                <w:bCs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EC782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2F3FEE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993541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844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C5192B" w:rsidRDefault="00937835" w:rsidP="00937835">
            <w:pPr>
              <w:widowControl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Основные принципы и стадии получения, методы формования и модификации, виды химических волокон и нитей</w:t>
            </w:r>
            <w:r w:rsidRPr="00937835">
              <w:rPr>
                <w:rFonts w:eastAsia="Calibri"/>
                <w:bCs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EC782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2F3FEE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993541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1282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C5192B" w:rsidRDefault="00937835" w:rsidP="00937835">
            <w:pPr>
              <w:widowControl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bCs/>
                <w:sz w:val="20"/>
                <w:szCs w:val="20"/>
                <w:lang w:eastAsia="en-US"/>
              </w:rPr>
              <w:t>Ассортимент текстильных нитей. Свойства текстильных нитей: геометрические, механические, характеристики интенсивности скрученности (методы определения, влияние на свойства)</w:t>
            </w:r>
            <w:r w:rsidRPr="005B48C9">
              <w:rPr>
                <w:rFonts w:eastAsia="Calibri"/>
                <w:sz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К</w:t>
            </w:r>
            <w:r w:rsidRPr="00937835">
              <w:rPr>
                <w:rFonts w:eastAsia="Calibri"/>
                <w:sz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EC782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2F3FEE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993541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5B48C9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rPr>
                <w:rFonts w:eastAsia="Calibri"/>
                <w:b/>
                <w:bCs/>
                <w:sz w:val="20"/>
                <w:lang w:eastAsia="en-US"/>
              </w:rPr>
            </w:pPr>
            <w:r w:rsidRPr="005B48C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="00C5192B" w:rsidRPr="00C5192B">
              <w:rPr>
                <w:rFonts w:eastAsia="Calibri"/>
                <w:b/>
                <w:bCs/>
                <w:sz w:val="20"/>
                <w:lang w:eastAsia="en-US"/>
              </w:rPr>
              <w:t>Структура основных видов текстильных полотен</w:t>
            </w:r>
          </w:p>
          <w:p w:rsidR="005B48C9" w:rsidRPr="005B48C9" w:rsidRDefault="005B48C9" w:rsidP="005B48C9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C5192B">
        <w:trPr>
          <w:gridBefore w:val="1"/>
          <w:wBefore w:w="44" w:type="dxa"/>
          <w:trHeight w:hRule="exact" w:val="57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C5192B" w:rsidP="00C5192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Основные сведения о производстве тканей</w:t>
            </w:r>
            <w:r w:rsidR="005B48C9" w:rsidRPr="005B48C9">
              <w:rPr>
                <w:rFonts w:eastAsia="Calibri"/>
                <w:lang w:eastAsia="en-US"/>
              </w:rPr>
              <w:t>/</w:t>
            </w:r>
            <w:r w:rsidR="005B48C9" w:rsidRPr="005B48C9">
              <w:rPr>
                <w:rFonts w:eastAsia="Calibri"/>
                <w:sz w:val="20"/>
                <w:lang w:eastAsia="en-US"/>
              </w:rPr>
              <w:t>лек</w:t>
            </w:r>
            <w:r w:rsidR="005B48C9" w:rsidRPr="005B48C9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5B48C9" w:rsidRPr="005B48C9" w:rsidTr="005B48C9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C5192B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Классификация ткацких переплетений</w:t>
            </w: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B48C9" w:rsidRPr="005B48C9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37835" w:rsidRPr="005B48C9" w:rsidTr="005B48C9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E250BA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5B48C9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Основные характеристики структуры ткани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E639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956373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336ED8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5B48C9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E250BA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Классификация трикотажных переплетений.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E639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956373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336ED8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46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E250BA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 xml:space="preserve">Классификация </w:t>
            </w:r>
            <w:r>
              <w:rPr>
                <w:rFonts w:eastAsia="Calibri"/>
                <w:sz w:val="20"/>
                <w:szCs w:val="20"/>
                <w:lang w:eastAsia="en-US"/>
              </w:rPr>
              <w:t>нетканых полотен</w:t>
            </w:r>
            <w:r w:rsidRPr="00C5192B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E6391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956373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336ED8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C5192B">
        <w:trPr>
          <w:gridBefore w:val="1"/>
          <w:wBefore w:w="44" w:type="dxa"/>
          <w:trHeight w:hRule="exact" w:val="425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widowControl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="00C5192B" w:rsidRPr="00C5192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Свойства материалов</w:t>
            </w:r>
          </w:p>
          <w:p w:rsidR="005B48C9" w:rsidRPr="005B48C9" w:rsidRDefault="005B48C9" w:rsidP="005B48C9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B48C9" w:rsidRPr="005B48C9" w:rsidTr="00C5192B">
        <w:trPr>
          <w:gridBefore w:val="1"/>
          <w:wBefore w:w="44" w:type="dxa"/>
          <w:trHeight w:hRule="exact" w:val="112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C5192B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Геометрические свойства и весовые характеристики</w:t>
            </w:r>
            <w:r w:rsidR="005B48C9" w:rsidRPr="005B48C9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5B48C9" w:rsidRPr="005B48C9">
              <w:rPr>
                <w:rFonts w:eastAsia="Calibri"/>
                <w:lang w:eastAsia="en-US"/>
              </w:rPr>
              <w:t>/</w:t>
            </w:r>
            <w:r w:rsidR="005B48C9" w:rsidRPr="005B48C9">
              <w:rPr>
                <w:rFonts w:eastAsia="Calibri"/>
                <w:sz w:val="20"/>
                <w:lang w:eastAsia="en-US"/>
              </w:rPr>
              <w:t>лек</w:t>
            </w:r>
            <w:r w:rsidR="005B48C9" w:rsidRPr="005B48C9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B48C9" w:rsidRPr="005B48C9" w:rsidTr="00C5192B">
        <w:trPr>
          <w:gridBefore w:val="1"/>
          <w:wBefore w:w="44" w:type="dxa"/>
          <w:trHeight w:hRule="exact" w:val="58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C5192B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 xml:space="preserve">Общие сведения о механических свойствах. Их классификация. </w:t>
            </w:r>
            <w:r w:rsidR="005B48C9" w:rsidRPr="005B48C9">
              <w:rPr>
                <w:rFonts w:eastAsia="Calibri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37835" w:rsidRPr="005B48C9" w:rsidTr="00C5192B">
        <w:trPr>
          <w:gridBefore w:val="1"/>
          <w:wBefore w:w="44" w:type="dxa"/>
          <w:trHeight w:hRule="exact" w:val="56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423544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Растяжение текстильных материалов.</w:t>
            </w:r>
            <w:r w:rsidRPr="0093783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0D1480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D4C21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A00E7B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55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423544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Основные характеристики изгиба.</w:t>
            </w:r>
            <w:r w:rsidRPr="0093783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0D1480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D4C21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A00E7B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56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423544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Износ.</w:t>
            </w:r>
            <w:r w:rsidRPr="0093783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0D1480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D4C21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A00E7B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7835" w:rsidRPr="005B48C9" w:rsidTr="00C5192B">
        <w:trPr>
          <w:gridBefore w:val="1"/>
          <w:wBefore w:w="44" w:type="dxa"/>
          <w:trHeight w:hRule="exact" w:val="57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Default="00937835" w:rsidP="00937835">
            <w:pPr>
              <w:jc w:val="center"/>
            </w:pPr>
            <w:r w:rsidRPr="00423544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7835" w:rsidRPr="00C5192B" w:rsidRDefault="00937835" w:rsidP="0093783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Усадка.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0D1480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pPr>
              <w:jc w:val="center"/>
            </w:pPr>
            <w:r w:rsidRPr="00DD4C21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Default="00937835" w:rsidP="00937835">
            <w:r w:rsidRPr="00A00E7B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37835" w:rsidRPr="005B48C9" w:rsidRDefault="00937835" w:rsidP="0093783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C5192B">
        <w:trPr>
          <w:gridBefore w:val="1"/>
          <w:wBefore w:w="44" w:type="dxa"/>
          <w:trHeight w:hRule="exact" w:val="555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="00C5192B" w:rsidRPr="00C5192B">
              <w:rPr>
                <w:rFonts w:eastAsia="Calibri"/>
                <w:b/>
                <w:sz w:val="20"/>
                <w:szCs w:val="20"/>
                <w:lang w:eastAsia="en-US"/>
              </w:rPr>
              <w:t>Оценка качества материалов</w:t>
            </w:r>
          </w:p>
          <w:p w:rsidR="005B48C9" w:rsidRPr="005B48C9" w:rsidRDefault="005B48C9" w:rsidP="005B48C9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C5192B">
        <w:trPr>
          <w:gridBefore w:val="1"/>
          <w:wBefore w:w="44" w:type="dxa"/>
          <w:trHeight w:hRule="exact" w:val="100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C5192B" w:rsidP="00C5192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Принципы оценки качества текстильных материалов по соответствию физико-механических показателей требованиям нормативной документации</w:t>
            </w:r>
            <w:r w:rsidR="005B48C9" w:rsidRPr="005B48C9">
              <w:rPr>
                <w:rFonts w:eastAsia="Calibri"/>
                <w:sz w:val="20"/>
                <w:szCs w:val="20"/>
                <w:lang w:eastAsia="en-US"/>
              </w:rPr>
              <w:t xml:space="preserve"> /лек/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5B48C9">
        <w:trPr>
          <w:gridBefore w:val="1"/>
          <w:wBefore w:w="44" w:type="dxa"/>
          <w:trHeight w:hRule="exact" w:val="58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C5192B" w:rsidP="00C5192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C5192B">
              <w:rPr>
                <w:rFonts w:eastAsia="Calibri"/>
                <w:sz w:val="20"/>
                <w:szCs w:val="20"/>
                <w:lang w:eastAsia="en-US"/>
              </w:rPr>
              <w:t>Стандартные методы оценки качества текстильных материалов</w:t>
            </w: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B48C9"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/Конс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937835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B48C9" w:rsidRPr="005B48C9" w:rsidTr="005B48C9">
        <w:trPr>
          <w:gridBefore w:val="1"/>
          <w:wBefore w:w="44" w:type="dxa"/>
          <w:trHeight w:hRule="exact" w:val="43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B48C9" w:rsidRPr="005B48C9" w:rsidRDefault="005B48C9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 xml:space="preserve">Экзамен 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B48C9" w:rsidRPr="005B48C9" w:rsidTr="005B48C9">
        <w:trPr>
          <w:gridBefore w:val="1"/>
          <w:gridAfter w:val="2"/>
          <w:wBefore w:w="44" w:type="dxa"/>
          <w:wAfter w:w="203" w:type="dxa"/>
          <w:trHeight w:val="416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5B48C9" w:rsidRPr="005B48C9" w:rsidTr="005B48C9">
        <w:trPr>
          <w:gridBefore w:val="1"/>
          <w:gridAfter w:val="2"/>
          <w:wBefore w:w="44" w:type="dxa"/>
          <w:wAfter w:w="203" w:type="dxa"/>
          <w:trHeight w:val="277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5B48C9" w:rsidRPr="005B48C9" w:rsidTr="005B48C9">
        <w:trPr>
          <w:gridBefore w:val="1"/>
          <w:gridAfter w:val="2"/>
          <w:wBefore w:w="44" w:type="dxa"/>
          <w:wAfter w:w="203" w:type="dxa"/>
          <w:trHeight w:val="263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B48C9">
              <w:rPr>
                <w:rFonts w:eastAsia="Calibri"/>
                <w:color w:val="000000"/>
                <w:sz w:val="18"/>
                <w:szCs w:val="18"/>
                <w:lang w:eastAsia="en-US"/>
              </w:rPr>
              <w:t>Вопросы для подготовки к экзамену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Химический состав исходных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Молекулярное строение исходных веществ.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Твердые агрегатные состояния вещества.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Жидкие состояния вещества.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5.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Газообразное состояние вещества.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6.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Градация структуры твердых тел.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7.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Строение кристаллических тел.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8.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Фазовый составсплавов.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9.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Жидкие кристаллы.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10.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Аморфные твердые тела, их структура.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11.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Неметаллические материалы.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12.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Некристаллические твердые тела.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13.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Металлы. Особенности строения металлов и их свойств.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14.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Общая характеристика структуры и свойств полимеров и материалов на их основе.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15.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Композиционные материалы. Структура, свойства.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16.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Древесные материалы. Структура, свойства.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17.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Общие свойств текстильных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18.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Общие свойства кожевенных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19.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Классификация свойства материалов и готовых изделий по их природе.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20.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Химические свойства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21.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Физические свойства: классификация.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22.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Масса материалов и изделий. Показатели массы.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23.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Характеристика механических свойств.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24.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Деформация различных материалов. Виды деформаций.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25.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Закон Гука для различных видов деформаций.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26.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Модуль упругости.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27.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Определение показателей деформации при растяжении при статических и динамических нагрузках.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28.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Усталостная прочность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29.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Выносливость и долговечность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30.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Разрушение твердых тел.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31.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Твердость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32.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Термические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33.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Электрические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34.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Физико-химические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35.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Сорбционные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36.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Гигроскопичность различных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37.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Влажность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38.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Проницаемость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39.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Биологические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40.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Термическая стойкость и теплостойкость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41.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Огнестойкость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42.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Оптические свойства материалов.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43.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Акустические свойства материалов и изделий.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44.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Классификация и ассортимента сталей, характеристика основных разновидностей сталей.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45.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Медь и ее сплавы: виды, свойства и их применение.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46.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>Алюминий и его сплавы: виды,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состав, свойства, применение. 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 xml:space="preserve">Покажите алюминиевые изделия.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47.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Характеристика цветных металлов (олово, цинк, свинец, никель, хром, золото, серебро), их применение. Показать на образцах.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48.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Сущность обработки металлов давлением, литьем, резанием, влияние на их свойства. </w:t>
            </w:r>
          </w:p>
          <w:p w:rsidR="00722567" w:rsidRPr="00722567" w:rsidRDefault="00722567" w:rsidP="0072256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49.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 xml:space="preserve">Полимерные композиционные материалы: виды, состав, области применения. </w:t>
            </w:r>
          </w:p>
          <w:p w:rsidR="005B48C9" w:rsidRDefault="00722567" w:rsidP="00722567">
            <w:pPr>
              <w:widowControl w:val="0"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sz w:val="20"/>
                <w:szCs w:val="20"/>
                <w:lang w:eastAsia="en-US"/>
              </w:rPr>
              <w:t>50.</w:t>
            </w:r>
            <w:r w:rsidRPr="00722567">
              <w:rPr>
                <w:rFonts w:eastAsia="Calibri"/>
                <w:sz w:val="20"/>
                <w:szCs w:val="20"/>
                <w:lang w:eastAsia="en-US"/>
              </w:rPr>
              <w:tab/>
              <w:t>Наноматериалы, их использование в различных областях производства</w:t>
            </w:r>
          </w:p>
          <w:p w:rsidR="00722567" w:rsidRDefault="00722567" w:rsidP="00722567">
            <w:pPr>
              <w:widowControl w:val="0"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2567" w:rsidRDefault="00722567" w:rsidP="00722567">
            <w:pPr>
              <w:widowControl w:val="0"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Темы рефератов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Цели и задачи материаловедения. Современные направления развития. Связь материаловедения и товароведения.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Металлы и сплавы. Использование нанотехнологий в производстве металлорежущих изделий.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Кристаллическое и аморфное состояние материалов, свойства, области применения.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Жидкие кристаллы. Строение, области применения.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5.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Композиционные материалы.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Современные древесные материалы, использование в производстве товаров.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Общая характеристика структуры и свойств полимерных материалов.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8.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Наноматериалы в производстве строительных материалов.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Наноматериалы на основе углерода.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Нанотехнологии в производстве текстильных товаров.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Защитные нанопленки и наноповерхности.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12.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Нанокристаллические и нанокомпозиционные материалы.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13.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Металлы и сплавы с особыми свойствами: «эффектом памяти», заданными коэффициентами термического расширения, модули упругости.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14.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 xml:space="preserve">Алюминий и титан: их сплавы, перспективы применения. </w:t>
            </w:r>
          </w:p>
          <w:p w:rsidR="00722567" w:rsidRPr="00722567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15.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>Исходное сырье и металл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ы, добываемые и производимые в 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Красноярском крае. </w:t>
            </w:r>
          </w:p>
          <w:p w:rsidR="00722567" w:rsidRPr="005B48C9" w:rsidRDefault="00722567" w:rsidP="00722567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16.</w:t>
            </w:r>
            <w:r w:rsidRPr="00722567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ab/>
              <w:t>Древесное сырье Красноярского края.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5.2. Темы письменных работ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8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5.3. Фонд оценочных средств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97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sz w:val="20"/>
                <w:szCs w:val="20"/>
                <w:lang w:eastAsia="en-US"/>
              </w:rPr>
              <w:t>Тест Укажите один правильный ответ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1.   Как называется </w:t>
            </w:r>
            <w:r w:rsidR="00722567"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совокупность операций,</w:t>
            </w: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в результате которых из волокнистой массы получается пряжа?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ткачество    Б) скручивание    В) прядение    Г) синтез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2.   Допишите пропуски в тексте.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По отделке и окраске пряжа делится на суровую, отбельную, ..., ... и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....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3. Укажите пряжу, которая имеет сердечник, обвитый по всей длине х/б, шерстяными, льняными или химическими волокнами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 А) одинарная   Б) трощенная   В) армированная   Г) крученная   Д) фасованная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4. Как обозначается правая крутка?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   А)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S Б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Z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5.   Назовите текстильное изделие, образованное переплетением взаимно перпендикулярных систем нитей.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 А) пленка   Б) нетканый материал   В) ткань  Г) синтепон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6.   Перечислите цели отделки тканей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улучшение свойств Б) испытание свойств В) придание товарного ви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>да Г)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 xml:space="preserve"> облагораживание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Д) окрашивание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7.   Заполните пропуски в тексте.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Строение ткани определяется взаимным расположением и связью ... и ... нитей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8.   Как называется повторяющийся рисунок переплетения нитей?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 А) переплет   Б)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раппорт В) уток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 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Г) повтор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 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Д) перекрытие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9.   Установите соответствие между свойствами ткани, вызывающие определенные сложности в обработке, и предпринимаемыми действиями при обработке.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скольжение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                                          1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увеличить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припуски на швы  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прорубаемость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                                     2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скрепить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   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сопротивление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резанию                       3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подобрать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иглу и нитку по номеру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Г) осыпаемость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                                         4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наточить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ножницы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Д) усадка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                                                    5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) декатировать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10. Определите свойства тканей, которые направлены на сохранение здоровья человека.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 экономические Б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технологические В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эстетические Г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гигиеническое Д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>) физические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11. К натуральным текстильным волокнам животного происхождения относятся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 А) шёлк   Б) лён   В)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вискоза Г) шерсть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12. </w:t>
            </w:r>
            <w:r w:rsidR="00722567"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 хлопчатобумажным</w:t>
            </w: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тканям относятся: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шифон Б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бязь В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ситец Г) нейлон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13. Желтое пламя, серый пепел, запах жженой бумаги при горении характери-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зует волокно: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шелк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шерсть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хлопок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Г) капрон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14.Что является сырьём для получения синтетических волокон?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шерсть животных;       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продукты переработки каменного угля, нефти и природного газа;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растительное сырьё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15. Какие из перечисленных волокон являются синтетическими?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шерсть, шёлк;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хлопок, лён;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капрон, лавсан.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16.К волокнам растительного происхождения относятся: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капрон, лавсан, лен, хлопок;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лен, хлопок, пенька, джут;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хлопок, шелк, джут, шерсть.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17. Волокна льна имеют длину: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от 50 до 70 мм;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от 40 до 50 мм;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от 15 до 40 мм.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18. Прочность хлопка зависит от: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А) степени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зрелости; Б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длины 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>волокна;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В) цвета волокон.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19. Какие ткани используют в основном для пошива нательного белья, летней, домашней, спортивной одежды?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шерстяные, Б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 xml:space="preserve">льняные;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В) хлопчатобумажные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20. Основные свойства тканей определяются: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А) волокнистым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составом, видом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переплетения нитей, отделкой;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волокнистым составом, отделкой, назначением;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видом переплетения, отделкой, назначением.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21. Способность ткани образовывать мягкие складки называют: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гибкостью;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сминаемостью;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драпируемостью.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22. Способность ткани впитывать влагу из окружающей среды называют: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теплозащитностью;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воздухопроницаемостью;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гигроскопичностью.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23. Какие свойства тканей проявляются на различных этапах швейного производства (при раскрое, пошиве, ВТО)?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технологические;    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гигиенические;  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экономические.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24. Для предупреждения усадки ткань: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драпируют;        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декатируют;        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растягивают.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25. Дефекты ткани влияют на: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ассортимент одежды, ткани;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сортность ткани, швейного изделия;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ассортимент ткани, швейного изделия.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26. К нарушению целостности ткани относят: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разные оттенки ткани, дыры;        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пробои, дыры, разные оттенки ткани;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пробои, просечки, дыры.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27. Дефекты ткани учитывают, прежде всего, при: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раскрое;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влажно-тепловой обработке;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изготовлении швейного изделия.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28. Очищение полотна ткани от естественных примесей, пятен происходит при операции: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отбеливания;    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отваривания;      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 крашения</w:t>
            </w:r>
            <w:r w:rsidR="00937835" w:rsidRPr="0093783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29. Прочность нитей зависит от: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качества волокон, толщины;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качества волокон и степени крутки;  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толщины и ровноты нити.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30. Из предложенного списка выбрать свойства характерные для ткани из льна и хлопка: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1)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мягкая, 2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небольшой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блеск, 3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сминаемость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средняя, 4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жесткая, 5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) 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>гладкая, 6) хорошая гигроскопичность,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7) пылеемкость 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>малая,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8) большая усадка, 9) осыпаемость малая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 xml:space="preserve"> 10) шероховатая, 11) хорошо горит, 12) запах жженой бумаги,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13) драпируемость ма</w:t>
            </w:r>
            <w:r w:rsidR="00722567">
              <w:rPr>
                <w:rFonts w:eastAsia="Calibri"/>
                <w:sz w:val="20"/>
                <w:szCs w:val="20"/>
                <w:lang w:eastAsia="en-US"/>
              </w:rPr>
              <w:t xml:space="preserve">лая, 14) большая сминаемость,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15) пылеемкость средняя,</w:t>
            </w:r>
            <w:r w:rsidR="00722567" w:rsidRPr="009378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37835">
              <w:rPr>
                <w:rFonts w:eastAsia="Calibri"/>
                <w:sz w:val="20"/>
                <w:szCs w:val="20"/>
                <w:lang w:eastAsia="en-US"/>
              </w:rPr>
              <w:t>16) теплозащитность малая.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31. Перекос печатного рисунка ткани может произойти из-за: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неправильного натяжения ткани при нанесении рисунка;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слабой пропитки ткани красителем;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неравномерного нанесения красителя.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32. Ткани для верха изделий относят к: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утепляющим материалам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прокладочным материалам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отделочным материалам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Г) основным материалам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33. Одежная фурнитура – это: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пуговицы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лента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тесьма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Г) крючки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Д) кружево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Е) пряжки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34. Деформация, не исчезающая после снятия нагрузки, это: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упругая деформация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эластическая деформация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пластическая деформация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35. Эластичным удлинением называется: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удлинение, которое после разгрузки не исчезает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удлинение, исчезающее постепенно, в течение некоторого времени после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снятия нагрузки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удлинение, мгновенно исчезающее после снятия нагрузки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36. Упругим удлинением называется: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удлинение, которое после разгрузки не исчезает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удлинение, исчезающее постепенно в течение некоторого времени после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снятия нагрузки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удлинение, мгновенно исчезающее после нагрузки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37. Хемостойкость волокон характеризуется: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стойкостью к действию различных химических реагентов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стойкостью к действию солнечных лучей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стойкостью к различным нагрузкам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Г) стойкость к разрыванию</w:t>
            </w:r>
          </w:p>
          <w:p w:rsidR="00937835" w:rsidRPr="00937835" w:rsidRDefault="00722567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38</w:t>
            </w:r>
            <w:r w:rsidR="00937835" w:rsidRPr="009378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 По назначению отделочные материалы подразделяют на: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А) технические</w:t>
            </w:r>
          </w:p>
          <w:p w:rsidR="00937835" w:rsidRPr="00937835" w:rsidRDefault="00937835" w:rsidP="0093783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Б) прикладные</w:t>
            </w:r>
          </w:p>
          <w:p w:rsidR="005B48C9" w:rsidRPr="005B48C9" w:rsidRDefault="00937835" w:rsidP="005B48C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835">
              <w:rPr>
                <w:rFonts w:eastAsia="Calibri"/>
                <w:sz w:val="20"/>
                <w:szCs w:val="20"/>
                <w:lang w:eastAsia="en-US"/>
              </w:rPr>
              <w:t>В) декоративно-отделочные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5.4. Перечень видов оценочных средств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67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5B48C9" w:rsidRPr="005B48C9" w:rsidRDefault="005B48C9" w:rsidP="005B48C9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5B48C9" w:rsidRPr="005B48C9" w:rsidRDefault="005B48C9" w:rsidP="005B48C9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5B48C9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722567" w:rsidRPr="00722567" w:rsidRDefault="00722567" w:rsidP="00722567">
            <w:pPr>
              <w:widowControl w:val="0"/>
              <w:numPr>
                <w:ilvl w:val="0"/>
                <w:numId w:val="12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 xml:space="preserve">Давыдова И.С. Материаловедение [Текст]: учеб. пособие / И.С. Давыдова, Е.Л. Максина, 2-е изд. – М.: ИЦ РИОР, НИЦ ИНФРА-М, 2016. – 228 с. – Режим доступа: </w:t>
            </w:r>
            <w:r w:rsidRPr="00722567">
              <w:rPr>
                <w:sz w:val="18"/>
                <w:szCs w:val="18"/>
                <w:u w:val="single"/>
                <w:lang w:eastAsia="en-US"/>
              </w:rPr>
              <w:t>http://znanium.com/bookread2.php?book=536942#</w:t>
            </w:r>
            <w:r w:rsidRPr="00722567">
              <w:rPr>
                <w:sz w:val="18"/>
                <w:szCs w:val="18"/>
                <w:lang w:eastAsia="en-US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0"/>
                <w:numId w:val="12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 xml:space="preserve">Дрозд М.И. Основы материаловедения [Текст] : учеб. пособие / М.И. Дрозд. – Минск: Выш. шк., 2011. – 431 с. – Режим доступа: </w:t>
            </w:r>
            <w:r w:rsidRPr="00722567">
              <w:rPr>
                <w:sz w:val="18"/>
                <w:szCs w:val="18"/>
                <w:u w:val="single"/>
                <w:lang w:eastAsia="en-US"/>
              </w:rPr>
              <w:t>http://znanium.com/bookread2.php?book=507059#</w:t>
            </w:r>
            <w:r w:rsidRPr="00722567">
              <w:rPr>
                <w:sz w:val="18"/>
                <w:szCs w:val="18"/>
                <w:lang w:eastAsia="en-US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0"/>
                <w:numId w:val="12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 xml:space="preserve">Материаловедение (Дизайн костюма) [Текст]: учебник / Е.А. Кирсанова, Ю.С. Шустов, А.В. Куличенко, А.П. Жихарев. – М.: Вузовский учебник: НИЦ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Инфра-М,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2013.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–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395 </w:t>
            </w:r>
            <w:r w:rsidRPr="00722567">
              <w:rPr>
                <w:sz w:val="18"/>
                <w:szCs w:val="18"/>
                <w:lang w:eastAsia="en-US"/>
              </w:rPr>
              <w:tab/>
            </w:r>
            <w:r>
              <w:rPr>
                <w:sz w:val="18"/>
                <w:szCs w:val="18"/>
                <w:lang w:eastAsia="en-US"/>
              </w:rPr>
              <w:t xml:space="preserve">с. </w:t>
            </w:r>
            <w:r>
              <w:rPr>
                <w:sz w:val="18"/>
                <w:szCs w:val="18"/>
                <w:lang w:eastAsia="en-US"/>
              </w:rPr>
              <w:tab/>
              <w:t xml:space="preserve">– </w:t>
            </w:r>
            <w:r>
              <w:rPr>
                <w:sz w:val="18"/>
                <w:szCs w:val="18"/>
                <w:lang w:eastAsia="en-US"/>
              </w:rPr>
              <w:tab/>
              <w:t xml:space="preserve">Режим </w:t>
            </w:r>
            <w:r w:rsidRPr="00722567">
              <w:rPr>
                <w:sz w:val="18"/>
                <w:szCs w:val="18"/>
                <w:lang w:eastAsia="en-US"/>
              </w:rPr>
              <w:t xml:space="preserve">доступа: </w:t>
            </w:r>
            <w:r w:rsidRPr="00722567">
              <w:rPr>
                <w:sz w:val="18"/>
                <w:szCs w:val="18"/>
                <w:u w:val="single"/>
                <w:lang w:eastAsia="en-US"/>
              </w:rPr>
              <w:t>http://znanium.com/bookread2.php?book=363810</w:t>
            </w:r>
            <w:r w:rsidRPr="00722567">
              <w:rPr>
                <w:sz w:val="18"/>
                <w:szCs w:val="18"/>
                <w:lang w:eastAsia="en-US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0"/>
                <w:numId w:val="12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>Сапунов С.В. Материаловедение [Текст] : учеб. пособие для вузов по направлению подготовки «Менеджмент» (профиль «Производственный менеджмент») и по магистерской программе «Управление качеством и конкурентоспособностью» / С.В. Сапунов. – Изд. 2-е, испр. и доп. –СанктПетербург; Москва; Краснодар : Лань, 2015. – 201 с.</w:t>
            </w:r>
            <w:r w:rsidRPr="00722567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5B48C9" w:rsidRPr="005B48C9" w:rsidRDefault="005B48C9" w:rsidP="005B48C9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1539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5B48C9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722567" w:rsidRPr="00722567" w:rsidRDefault="00722567" w:rsidP="00722567">
            <w:pPr>
              <w:widowControl w:val="0"/>
              <w:numPr>
                <w:ilvl w:val="1"/>
                <w:numId w:val="13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722567">
              <w:rPr>
                <w:bCs/>
                <w:noProof/>
                <w:sz w:val="18"/>
                <w:szCs w:val="18"/>
              </w:rPr>
              <w:t xml:space="preserve">Текстильное материаловедение: лабораторный практикум [Текст]: учеб. пособие / Ю.С. Шустов, С.М. Кирюхин, А.Ф. Давыдов, – 3-е изд. –М.:НИЦ ИНФРА-М,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2016.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–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341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с.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–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Режим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доступа: </w:t>
            </w:r>
            <w:r w:rsidRPr="00722567">
              <w:rPr>
                <w:bCs/>
                <w:noProof/>
                <w:sz w:val="18"/>
                <w:szCs w:val="18"/>
                <w:u w:val="single"/>
              </w:rPr>
              <w:t>http://znanium.com/bookread2.php?book=541445#</w:t>
            </w:r>
            <w:r w:rsidRPr="00722567">
              <w:rPr>
                <w:bCs/>
                <w:noProof/>
                <w:sz w:val="18"/>
                <w:szCs w:val="18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1"/>
                <w:numId w:val="13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722567">
              <w:rPr>
                <w:bCs/>
                <w:noProof/>
                <w:sz w:val="18"/>
                <w:szCs w:val="18"/>
              </w:rPr>
              <w:t xml:space="preserve">Технология и организация производства непродовольственных товаров [Электронный ресурс] : учебно-методический комплекс [для студентов напр. 100800.62 «Товароведение», профиля 100800.62.03 «Товароведение и экспертиза товаров в области стандартизации, сертификации и управления качеством продукции»] / Сиб. федер. ун-т, Торг.-эконом. ин-т ; сост.: А.В. Семенов, Н. В. Могилевская. – Электрон. текстовые данные (самораспаковывающийся архив; 5,45 Мб). – Красноярск : СФУ, 2014. – Режим </w:t>
            </w:r>
            <w:r w:rsidRPr="00722567">
              <w:rPr>
                <w:bCs/>
                <w:noProof/>
                <w:sz w:val="18"/>
                <w:szCs w:val="18"/>
              </w:rPr>
              <w:tab/>
              <w:t xml:space="preserve">доступа: </w:t>
            </w:r>
            <w:r w:rsidRPr="00722567">
              <w:rPr>
                <w:bCs/>
                <w:noProof/>
                <w:sz w:val="18"/>
                <w:szCs w:val="18"/>
                <w:u w:val="single"/>
              </w:rPr>
              <w:t>http://lib3.sfu-kras.ru/ft/lib2/UMKD/i-203567486.exe</w:t>
            </w:r>
            <w:r w:rsidRPr="0072256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1"/>
                <w:numId w:val="13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722567">
              <w:rPr>
                <w:bCs/>
                <w:noProof/>
                <w:sz w:val="18"/>
                <w:szCs w:val="18"/>
              </w:rPr>
              <w:t xml:space="preserve">Материаловедение в производстве изделий легкой промышленности [Текст] : учебник для вузов / Д.Г. Петропавловский, С.К. Кузин, В. Ю. Мишаков ; ред. А.П. Жихарев. – М. : Academia, 2004. – 442 с. </w:t>
            </w:r>
          </w:p>
          <w:p w:rsidR="00722567" w:rsidRPr="00722567" w:rsidRDefault="00722567" w:rsidP="00722567">
            <w:pPr>
              <w:widowControl w:val="0"/>
              <w:numPr>
                <w:ilvl w:val="1"/>
                <w:numId w:val="13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722567">
              <w:rPr>
                <w:bCs/>
                <w:noProof/>
                <w:sz w:val="18"/>
                <w:szCs w:val="18"/>
              </w:rPr>
              <w:t>Дурнев В.Д. Товароведение промышленных материалов [Текст] : учебник для вузов / В.Д. Дурнев, С.В. Сапунов, В.К. Федюкин. – М. : Филинъ, 2002. – 536 с.</w:t>
            </w:r>
            <w:r w:rsidRPr="0072256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:rsidR="00722567" w:rsidRPr="00722567" w:rsidRDefault="00722567" w:rsidP="00722567">
            <w:pPr>
              <w:widowControl w:val="0"/>
              <w:numPr>
                <w:ilvl w:val="1"/>
                <w:numId w:val="13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722567">
              <w:rPr>
                <w:bCs/>
                <w:noProof/>
                <w:sz w:val="18"/>
                <w:szCs w:val="18"/>
              </w:rPr>
              <w:t xml:space="preserve">Шишкина И.В. Материаловедение: учебное пособие для вузов по специальности 080401.65 «Товароведение и экспертиза товаров»/ И.В. Шишкина, В.Н. Паршикова. Краснояр. гос. торг.-экон. ин-т. – Красноярск, 2007. – 167 с. </w:t>
            </w:r>
          </w:p>
          <w:p w:rsidR="005B48C9" w:rsidRPr="005B48C9" w:rsidRDefault="005B48C9" w:rsidP="005B48C9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5B48C9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722567" w:rsidRPr="00722567" w:rsidRDefault="00722567" w:rsidP="00722567">
            <w:pPr>
              <w:widowControl w:val="0"/>
              <w:numPr>
                <w:ilvl w:val="0"/>
                <w:numId w:val="14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>Текстильное материаловедение: лабораторный практикум [Текст]: учеб. пособие / Ю.С. Шустов, С.М. Кирюхин, А.Ф. Давыдов, – 3-е изд. –М.: НИЦ ИНФРА-М, 2016.</w:t>
            </w:r>
            <w:r>
              <w:rPr>
                <w:sz w:val="18"/>
                <w:szCs w:val="18"/>
                <w:lang w:eastAsia="en-US"/>
              </w:rPr>
              <w:t xml:space="preserve"> – 341 с. – Режим доступа: </w:t>
            </w:r>
            <w:r w:rsidRPr="00722567">
              <w:rPr>
                <w:sz w:val="18"/>
                <w:szCs w:val="18"/>
                <w:u w:val="single"/>
                <w:lang w:eastAsia="en-US"/>
              </w:rPr>
              <w:t>http://znanium.com/bookread2.php?book=541445#</w:t>
            </w:r>
            <w:r w:rsidRPr="00722567">
              <w:rPr>
                <w:sz w:val="18"/>
                <w:szCs w:val="18"/>
                <w:lang w:eastAsia="en-US"/>
              </w:rPr>
              <w:t xml:space="preserve"> </w:t>
            </w:r>
          </w:p>
          <w:p w:rsidR="005B48C9" w:rsidRPr="00722567" w:rsidRDefault="00722567" w:rsidP="00722567">
            <w:pPr>
              <w:widowControl w:val="0"/>
              <w:numPr>
                <w:ilvl w:val="0"/>
                <w:numId w:val="14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722567">
              <w:rPr>
                <w:sz w:val="18"/>
                <w:szCs w:val="18"/>
                <w:lang w:eastAsia="en-US"/>
              </w:rPr>
              <w:t xml:space="preserve">Технология и организация производства непродовольственных товаров [Электронный ресурс] : учебно-методический комплекс [для студентов напр. 100800.62 «Товароведение», профиля 100800.62.03 «Товароведение и экспертиза товаров в области стандартизации, сертификации и управления качеством продукции»] / Сиб. федер. ун-т, Торг.эконом. ин-т ; сост.: А.В. Семенов, Н. В. Могилевская. – Электрон. текстовые данные (самораспаковывающийся архив; 5,45 Мб). – Красноярск: СФУ, 2014.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–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Режим </w:t>
            </w:r>
            <w:r w:rsidRPr="00722567">
              <w:rPr>
                <w:sz w:val="18"/>
                <w:szCs w:val="18"/>
                <w:lang w:eastAsia="en-US"/>
              </w:rPr>
              <w:tab/>
              <w:t xml:space="preserve">доступа: </w:t>
            </w:r>
            <w:r w:rsidRPr="00722567">
              <w:rPr>
                <w:sz w:val="18"/>
                <w:szCs w:val="18"/>
                <w:u w:val="single"/>
                <w:lang w:eastAsia="en-US"/>
              </w:rPr>
              <w:t>http://lib3.sfu-kras.ru/ft/lib2/UMKD/i-203567486.exe</w:t>
            </w:r>
            <w:r w:rsidRPr="00722567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5B48C9" w:rsidRPr="005B48C9" w:rsidTr="00722567">
        <w:trPr>
          <w:gridBefore w:val="1"/>
          <w:gridAfter w:val="3"/>
          <w:wBefore w:w="44" w:type="dxa"/>
          <w:wAfter w:w="239" w:type="dxa"/>
          <w:trHeight w:hRule="exact" w:val="204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22567" w:rsidRPr="00722567" w:rsidRDefault="00722567" w:rsidP="00722567">
            <w:pPr>
              <w:rPr>
                <w:sz w:val="18"/>
              </w:rPr>
            </w:pPr>
            <w:r w:rsidRPr="00722567">
              <w:rPr>
                <w:sz w:val="18"/>
              </w:rPr>
              <w:t xml:space="preserve">ООО «ЭБС «ЛАНЬ» Договор №2 от 11.01.2024г. (с ежегодным переоформлением) Оказание услуги по предоставлению доступа к электронным экземплярам произведений научного, учебного характера, составляющим базу данных ЭБС «ЛАНЬ» </w:t>
            </w:r>
          </w:p>
          <w:p w:rsidR="00722567" w:rsidRPr="00722567" w:rsidRDefault="00722567" w:rsidP="00722567">
            <w:pPr>
              <w:rPr>
                <w:sz w:val="18"/>
              </w:rPr>
            </w:pPr>
            <w:r w:rsidRPr="00722567">
              <w:rPr>
                <w:sz w:val="18"/>
              </w:rPr>
              <w:t>Доступ к Научной электронной библиотеке eLIBRARY.RU. Договор №SU-01-06/2016-2. От 22.06.2016 с ООО «Научная электронная библиотека»</w:t>
            </w:r>
          </w:p>
          <w:p w:rsidR="00722567" w:rsidRPr="00722567" w:rsidRDefault="00722567" w:rsidP="00722567">
            <w:pPr>
              <w:rPr>
                <w:sz w:val="18"/>
              </w:rPr>
            </w:pPr>
            <w:r w:rsidRPr="00722567">
              <w:rPr>
                <w:sz w:val="18"/>
              </w:rPr>
              <w:t>СПС «ГАРАНТ». Договор №45-У от 12.01.2015</w:t>
            </w:r>
          </w:p>
          <w:p w:rsidR="005B48C9" w:rsidRPr="00722567" w:rsidRDefault="00722567" w:rsidP="0072256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22567">
              <w:rPr>
                <w:sz w:val="18"/>
              </w:rPr>
              <w:t>СПС «Консультант Плюс».  Договор с ООО  «Агентство правовой информации»  Договор об информационной поддержке (о доступе обучающихся, преподавателей и работников академии к информации нормативно-правового характера системы  КонсультантПлюс)  б\н от 31.01.2022. Срок действия неограничен с ежегодным обновлением.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6.3.1 Перечень программного обеспечения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252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1.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ab/>
              <w:t xml:space="preserve">Windows Russian Upgrade Академическая лицензия №44937729 от 15.12.2008;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>2.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Office 2007 Russian Open License Pack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Академическаялицензия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№44937729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от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15.12.2008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3.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ab/>
              <w:t xml:space="preserve">Офисный пакет Libre Office 6.2.1 - Бесплатно распространяемое ПО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>4.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Kaspersky Endpoint Security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для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бизнеса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Стандартный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Russian Edition. 500-999 Node 1 year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Educational renewal License -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Лицензия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1B08-230201-012433-600-1212 c 01.02.2023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до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 09.02.2024 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>г</w:t>
            </w:r>
            <w:r w:rsidRPr="005B48C9">
              <w:rPr>
                <w:rFonts w:eastAsia="Calibri"/>
                <w:sz w:val="19"/>
                <w:szCs w:val="19"/>
                <w:lang w:val="en-US" w:eastAsia="en-US"/>
              </w:rPr>
              <w:t xml:space="preserve">. 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5.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ab/>
              <w:t xml:space="preserve">Программная система для обнаружения текстовых заимствований в учебных и научных работах - Лицензионный договор №158 от 03.04.2019 «Антиплагиат ВУЗ»  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sz w:val="19"/>
                <w:szCs w:val="19"/>
                <w:lang w:eastAsia="en-US"/>
              </w:rPr>
              <w:t>6.</w:t>
            </w:r>
            <w:r w:rsidRPr="005B48C9">
              <w:rPr>
                <w:rFonts w:eastAsia="Calibri"/>
                <w:sz w:val="19"/>
                <w:szCs w:val="19"/>
                <w:lang w:eastAsia="en-US"/>
              </w:rPr>
              <w:tab/>
              <w:t>Moodle 3.5.6a (система дистанционного образования) - Бесплатно распространяемое ПО  7. Библиотечная система «Ирбис 64» (web версия) - Договор сотрудничества. 8. Яндекс (Браузер / Диск) - Бесплатно распространяемое ПО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Договор №Tr-000023244 от 18.05.2015.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6.3.2 Перечень информационных справочных систем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72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5B48C9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«Консультант Плюс».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7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sz w:val="18"/>
                <w:szCs w:val="18"/>
                <w:lang w:eastAsia="en-US"/>
              </w:rPr>
              <w:t>www.fb.ru – журнал «Фарманалитик»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27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5B48C9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5B48C9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5B48C9" w:rsidRPr="005B48C9" w:rsidTr="005B48C9">
        <w:trPr>
          <w:gridBefore w:val="1"/>
          <w:gridAfter w:val="3"/>
          <w:wBefore w:w="44" w:type="dxa"/>
          <w:wAfter w:w="239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8C9" w:rsidRPr="005B48C9" w:rsidRDefault="005B48C9" w:rsidP="005B48C9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5B48C9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8C9" w:rsidRPr="005B48C9" w:rsidRDefault="005B48C9" w:rsidP="005B48C9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Аудитории лекционного типа (площадь, м</w:t>
            </w:r>
            <w:r w:rsidRPr="005B48C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): 8 (68), 27 (73), 33 (79), 49 (7)</w:t>
            </w:r>
          </w:p>
          <w:p w:rsidR="005B48C9" w:rsidRPr="005B48C9" w:rsidRDefault="005B48C9" w:rsidP="005B48C9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практических занятий (площадь, м</w:t>
            </w:r>
            <w:r w:rsidRPr="005B48C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): 3 (56), 17 (37), 18 (35), 22 (55), 78(117), 87 (40).</w:t>
            </w: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ab/>
            </w:r>
          </w:p>
          <w:p w:rsidR="005B48C9" w:rsidRPr="005B48C9" w:rsidRDefault="005B48C9" w:rsidP="005B48C9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5B48C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5B48C9">
              <w:rPr>
                <w:rFonts w:eastAsia="Calibri"/>
                <w:bCs/>
                <w:sz w:val="20"/>
                <w:szCs w:val="20"/>
                <w:lang w:eastAsia="en-US"/>
              </w:rPr>
              <w:t>): 2 (9), 29 (30).</w:t>
            </w:r>
          </w:p>
          <w:p w:rsidR="005B48C9" w:rsidRPr="005B48C9" w:rsidRDefault="005B48C9" w:rsidP="005B48C9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bookmarkEnd w:id="0"/>
    </w:tbl>
    <w:p w:rsidR="005B48C9" w:rsidRDefault="005B48C9" w:rsidP="00701F4B">
      <w:pPr>
        <w:pStyle w:val="2"/>
        <w:ind w:right="53"/>
      </w:pPr>
    </w:p>
    <w:p w:rsidR="00701F4B" w:rsidRPr="003C10D3" w:rsidRDefault="00701F4B" w:rsidP="00722567">
      <w:pPr>
        <w:spacing w:line="259" w:lineRule="auto"/>
      </w:pPr>
      <w:bookmarkStart w:id="1" w:name="_GoBack"/>
      <w:bookmarkEnd w:id="1"/>
      <w:r w:rsidRPr="003C10D3">
        <w:t xml:space="preserve"> </w:t>
      </w:r>
    </w:p>
    <w:p w:rsidR="00701F4B" w:rsidRPr="003C10D3" w:rsidRDefault="00701F4B" w:rsidP="00701F4B">
      <w:pPr>
        <w:spacing w:line="259" w:lineRule="auto"/>
        <w:jc w:val="center"/>
      </w:pPr>
      <w:r w:rsidRPr="003C10D3">
        <w:rPr>
          <w:b/>
        </w:rPr>
        <w:t xml:space="preserve"> </w:t>
      </w:r>
    </w:p>
    <w:p w:rsidR="00701F4B" w:rsidRPr="003C10D3" w:rsidRDefault="00701F4B" w:rsidP="00701F4B">
      <w:pPr>
        <w:spacing w:line="259" w:lineRule="auto"/>
        <w:jc w:val="center"/>
      </w:pPr>
      <w:r w:rsidRPr="003C10D3">
        <w:rPr>
          <w:b/>
        </w:rPr>
        <w:t xml:space="preserve"> </w:t>
      </w:r>
    </w:p>
    <w:p w:rsidR="00701F4B" w:rsidRPr="003C10D3" w:rsidRDefault="00701F4B" w:rsidP="00701F4B">
      <w:pPr>
        <w:spacing w:line="259" w:lineRule="auto"/>
        <w:jc w:val="center"/>
      </w:pPr>
      <w:r w:rsidRPr="003C10D3">
        <w:rPr>
          <w:b/>
        </w:rPr>
        <w:t xml:space="preserve"> </w:t>
      </w:r>
    </w:p>
    <w:p w:rsidR="00701F4B" w:rsidRPr="003C10D3" w:rsidRDefault="00701F4B" w:rsidP="00701F4B">
      <w:pPr>
        <w:spacing w:line="259" w:lineRule="auto"/>
        <w:jc w:val="center"/>
      </w:pPr>
      <w:r w:rsidRPr="003C10D3">
        <w:rPr>
          <w:b/>
        </w:rPr>
        <w:t xml:space="preserve"> </w:t>
      </w:r>
    </w:p>
    <w:p w:rsidR="00701F4B" w:rsidRDefault="00701F4B"/>
    <w:sectPr w:rsidR="00701F4B" w:rsidSect="00701F4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8C9" w:rsidRDefault="005B48C9" w:rsidP="00701F4B">
      <w:r>
        <w:separator/>
      </w:r>
    </w:p>
  </w:endnote>
  <w:endnote w:type="continuationSeparator" w:id="0">
    <w:p w:rsidR="005B48C9" w:rsidRDefault="005B48C9" w:rsidP="0070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8C9" w:rsidRDefault="005B48C9" w:rsidP="00701F4B">
      <w:r>
        <w:separator/>
      </w:r>
    </w:p>
  </w:footnote>
  <w:footnote w:type="continuationSeparator" w:id="0">
    <w:p w:rsidR="005B48C9" w:rsidRDefault="005B48C9" w:rsidP="00701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959DC"/>
    <w:multiLevelType w:val="hybridMultilevel"/>
    <w:tmpl w:val="0D4450F8"/>
    <w:lvl w:ilvl="0" w:tplc="097AFD0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496DB6"/>
    <w:multiLevelType w:val="hybridMultilevel"/>
    <w:tmpl w:val="7AC2E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25D7"/>
    <w:multiLevelType w:val="hybridMultilevel"/>
    <w:tmpl w:val="D2127E44"/>
    <w:lvl w:ilvl="0" w:tplc="8C1A3CF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323F85"/>
    <w:multiLevelType w:val="hybridMultilevel"/>
    <w:tmpl w:val="1514F2D8"/>
    <w:lvl w:ilvl="0" w:tplc="F25C36A2">
      <w:start w:val="1"/>
      <w:numFmt w:val="bullet"/>
      <w:lvlText w:val="–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880B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EED46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32DCD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3E6F1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0851C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60D10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F225F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9CF26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593D8A"/>
    <w:multiLevelType w:val="hybridMultilevel"/>
    <w:tmpl w:val="4CD61184"/>
    <w:lvl w:ilvl="0" w:tplc="3A7AD16A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DA44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48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7065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EA20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C4FA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9E13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A667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B0B9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9CA6B3D"/>
    <w:multiLevelType w:val="hybridMultilevel"/>
    <w:tmpl w:val="A0CE9E0C"/>
    <w:lvl w:ilvl="0" w:tplc="B02C07A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2CBF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AE47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D8FA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EF0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3654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5AD4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404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64A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F31906"/>
    <w:multiLevelType w:val="hybridMultilevel"/>
    <w:tmpl w:val="6824BFB0"/>
    <w:lvl w:ilvl="0" w:tplc="34C4C6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623D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0452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8C0E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2601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D4D83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A609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2ABD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382C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EE58D9"/>
    <w:multiLevelType w:val="hybridMultilevel"/>
    <w:tmpl w:val="902A1778"/>
    <w:lvl w:ilvl="0" w:tplc="94B66E4A">
      <w:start w:val="1"/>
      <w:numFmt w:val="bullet"/>
      <w:lvlText w:val="–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7ED79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727C1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78952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47A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20B17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0E70D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2E869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7E839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860828"/>
    <w:multiLevelType w:val="hybridMultilevel"/>
    <w:tmpl w:val="1F14C62A"/>
    <w:lvl w:ilvl="0" w:tplc="BC90961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FA40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3067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4CA9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10FE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3E0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8442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3217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9022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67E1D9D"/>
    <w:multiLevelType w:val="hybridMultilevel"/>
    <w:tmpl w:val="8EB07104"/>
    <w:lvl w:ilvl="0" w:tplc="131A381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C04670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E63480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A08064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2891D2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34779A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144A2E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4E83C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36B308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C444F0"/>
    <w:multiLevelType w:val="hybridMultilevel"/>
    <w:tmpl w:val="F45401A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4CB5"/>
    <w:multiLevelType w:val="hybridMultilevel"/>
    <w:tmpl w:val="0E2065EA"/>
    <w:lvl w:ilvl="0" w:tplc="097AFD0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9"/>
  </w:num>
  <w:num w:numId="8">
    <w:abstractNumId w:val="1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5F"/>
    <w:rsid w:val="0023745F"/>
    <w:rsid w:val="002B45F9"/>
    <w:rsid w:val="005B48C9"/>
    <w:rsid w:val="005C1E8C"/>
    <w:rsid w:val="00701F4B"/>
    <w:rsid w:val="00722567"/>
    <w:rsid w:val="008E4847"/>
    <w:rsid w:val="00937835"/>
    <w:rsid w:val="009A6183"/>
    <w:rsid w:val="009E3A3E"/>
    <w:rsid w:val="00B65589"/>
    <w:rsid w:val="00C03BA8"/>
    <w:rsid w:val="00C5192B"/>
    <w:rsid w:val="00DE3D73"/>
    <w:rsid w:val="00E7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6922"/>
  <w15:docId w15:val="{9BA4B909-07FB-4C49-B242-62EE08E0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1F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F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01F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1F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01F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01F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701F4B"/>
  </w:style>
  <w:style w:type="paragraph" w:customStyle="1" w:styleId="22">
    <w:name w:val="Основной текст (2)"/>
    <w:basedOn w:val="a"/>
    <w:link w:val="21"/>
    <w:rsid w:val="00701F4B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Заголовок №1_"/>
    <w:link w:val="10"/>
    <w:rsid w:val="00701F4B"/>
    <w:rPr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701F4B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styleId="a3">
    <w:name w:val="Title"/>
    <w:basedOn w:val="a"/>
    <w:link w:val="a4"/>
    <w:qFormat/>
    <w:rsid w:val="00701F4B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701F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701F4B"/>
    <w:pPr>
      <w:spacing w:after="0" w:line="253" w:lineRule="auto"/>
      <w:ind w:left="1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701F4B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701F4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23">
    <w:name w:val="Стиль2_Заголовок статьи"/>
    <w:basedOn w:val="a"/>
    <w:qFormat/>
    <w:rsid w:val="009E3A3E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paragraph" w:customStyle="1" w:styleId="9">
    <w:name w:val="Стиль9_содержимое таблицы"/>
    <w:basedOn w:val="a"/>
    <w:link w:val="90"/>
    <w:qFormat/>
    <w:rsid w:val="005B48C9"/>
    <w:pPr>
      <w:jc w:val="center"/>
    </w:pPr>
  </w:style>
  <w:style w:type="character" w:customStyle="1" w:styleId="90">
    <w:name w:val="Стиль9_содержимое таблицы Знак"/>
    <w:basedOn w:val="a0"/>
    <w:link w:val="9"/>
    <w:rsid w:val="005B4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тиль10"/>
    <w:basedOn w:val="a"/>
    <w:link w:val="101"/>
    <w:rsid w:val="005B48C9"/>
    <w:rPr>
      <w:rFonts w:eastAsiaTheme="minorHAnsi" w:cstheme="minorBidi"/>
      <w:szCs w:val="22"/>
      <w:lang w:eastAsia="en-US"/>
    </w:rPr>
  </w:style>
  <w:style w:type="character" w:customStyle="1" w:styleId="101">
    <w:name w:val="Стиль10 Знак"/>
    <w:basedOn w:val="a0"/>
    <w:link w:val="100"/>
    <w:rsid w:val="005B48C9"/>
    <w:rPr>
      <w:rFonts w:ascii="Times New Roman" w:hAnsi="Times New Roman"/>
      <w:sz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5B48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5B48C9"/>
    <w:rPr>
      <w:rFonts w:ascii="Tahoma" w:hAnsi="Tahoma" w:cs="Tahoma"/>
      <w:sz w:val="16"/>
      <w:szCs w:val="16"/>
    </w:rPr>
  </w:style>
  <w:style w:type="paragraph" w:customStyle="1" w:styleId="7">
    <w:name w:val="Стиль7_Основной текст"/>
    <w:basedOn w:val="a"/>
    <w:link w:val="70"/>
    <w:qFormat/>
    <w:rsid w:val="005B48C9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5B48C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Стиль1_Первый уровень"/>
    <w:basedOn w:val="a"/>
    <w:qFormat/>
    <w:rsid w:val="005B48C9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10">
    <w:name w:val="Стиль11_название таблицы"/>
    <w:basedOn w:val="a"/>
    <w:link w:val="111"/>
    <w:qFormat/>
    <w:rsid w:val="005B48C9"/>
    <w:pPr>
      <w:spacing w:line="336" w:lineRule="exact"/>
      <w:jc w:val="center"/>
    </w:pPr>
    <w:rPr>
      <w:b/>
      <w:sz w:val="28"/>
      <w:szCs w:val="28"/>
      <w:lang w:eastAsia="en-US"/>
    </w:rPr>
  </w:style>
  <w:style w:type="character" w:customStyle="1" w:styleId="111">
    <w:name w:val="Стиль11_название таблицы Знак"/>
    <w:basedOn w:val="a0"/>
    <w:link w:val="110"/>
    <w:rsid w:val="005B48C9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List Paragraph"/>
    <w:basedOn w:val="a"/>
    <w:qFormat/>
    <w:rsid w:val="005B48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">
    <w:name w:val="Стиль5"/>
    <w:basedOn w:val="a"/>
    <w:link w:val="50"/>
    <w:rsid w:val="005B48C9"/>
    <w:rPr>
      <w:rFonts w:eastAsiaTheme="minorHAnsi" w:cstheme="minorBidi"/>
      <w:b/>
      <w:sz w:val="32"/>
      <w:szCs w:val="22"/>
      <w:lang w:eastAsia="en-US"/>
    </w:rPr>
  </w:style>
  <w:style w:type="character" w:customStyle="1" w:styleId="50">
    <w:name w:val="Стиль5 Знак"/>
    <w:basedOn w:val="a0"/>
    <w:link w:val="5"/>
    <w:rsid w:val="005B48C9"/>
    <w:rPr>
      <w:rFonts w:ascii="Times New Roman" w:hAnsi="Times New Roman"/>
      <w:b/>
      <w:sz w:val="32"/>
    </w:rPr>
  </w:style>
  <w:style w:type="paragraph" w:styleId="a8">
    <w:name w:val="footer"/>
    <w:basedOn w:val="a"/>
    <w:link w:val="a9"/>
    <w:unhideWhenUsed/>
    <w:rsid w:val="005B48C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5B48C9"/>
  </w:style>
  <w:style w:type="paragraph" w:styleId="aa">
    <w:name w:val="Body Text Indent"/>
    <w:basedOn w:val="a"/>
    <w:link w:val="ab"/>
    <w:unhideWhenUsed/>
    <w:rsid w:val="005B48C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5B48C9"/>
  </w:style>
  <w:style w:type="character" w:styleId="ac">
    <w:name w:val="Subtle Emphasis"/>
    <w:basedOn w:val="a0"/>
    <w:uiPriority w:val="19"/>
    <w:qFormat/>
    <w:rsid w:val="005B48C9"/>
    <w:rPr>
      <w:i/>
      <w:iCs/>
      <w:color w:val="808080" w:themeColor="text1" w:themeTint="7F"/>
    </w:rPr>
  </w:style>
  <w:style w:type="character" w:styleId="ad">
    <w:name w:val="Hyperlink"/>
    <w:uiPriority w:val="99"/>
    <w:rsid w:val="005B48C9"/>
    <w:rPr>
      <w:color w:val="0066CC"/>
      <w:u w:val="single"/>
    </w:rPr>
  </w:style>
  <w:style w:type="paragraph" w:customStyle="1" w:styleId="ae">
    <w:name w:val="список с точками"/>
    <w:basedOn w:val="a"/>
    <w:rsid w:val="005B48C9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">
    <w:name w:val="Plain Text"/>
    <w:basedOn w:val="a"/>
    <w:link w:val="af0"/>
    <w:rsid w:val="005B48C9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5B48C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Текст1"/>
    <w:basedOn w:val="a"/>
    <w:rsid w:val="005B48C9"/>
    <w:pPr>
      <w:suppressAutoHyphens/>
      <w:spacing w:line="100" w:lineRule="atLeast"/>
    </w:pPr>
    <w:rPr>
      <w:rFonts w:ascii="Courier New" w:eastAsia="SimSun" w:hAnsi="Courier New" w:cs="Mangal"/>
      <w:kern w:val="1"/>
      <w:sz w:val="20"/>
      <w:lang w:eastAsia="hi-IN" w:bidi="hi-IN"/>
    </w:rPr>
  </w:style>
  <w:style w:type="paragraph" w:customStyle="1" w:styleId="31">
    <w:name w:val="Текст3"/>
    <w:rsid w:val="005B48C9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5B4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rsid w:val="005B48C9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5B48C9"/>
    <w:pPr>
      <w:widowControl w:val="0"/>
      <w:autoSpaceDE w:val="0"/>
      <w:autoSpaceDN w:val="0"/>
      <w:adjustRightInd w:val="0"/>
      <w:spacing w:line="523" w:lineRule="exact"/>
      <w:ind w:hanging="931"/>
    </w:pPr>
  </w:style>
  <w:style w:type="paragraph" w:styleId="af2">
    <w:name w:val="No Spacing"/>
    <w:uiPriority w:val="1"/>
    <w:qFormat/>
    <w:rsid w:val="005B48C9"/>
    <w:pPr>
      <w:spacing w:after="0" w:line="240" w:lineRule="auto"/>
    </w:pPr>
  </w:style>
  <w:style w:type="paragraph" w:customStyle="1" w:styleId="41">
    <w:name w:val="Основной текст4"/>
    <w:basedOn w:val="a"/>
    <w:rsid w:val="005B48C9"/>
    <w:pPr>
      <w:widowControl w:val="0"/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3693</Words>
  <Characters>21056</Characters>
  <Application>Microsoft Office Word</Application>
  <DocSecurity>4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2</cp:revision>
  <dcterms:created xsi:type="dcterms:W3CDTF">2025-01-17T11:21:00Z</dcterms:created>
  <dcterms:modified xsi:type="dcterms:W3CDTF">2025-01-17T11:21:00Z</dcterms:modified>
</cp:coreProperties>
</file>